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after="120" w:line="288" w:lineRule="auto"/>
        <w:rPr>
          <w:rFonts w:ascii="Calibri" w:cs="Calibri" w:hAnsi="Calibri" w:eastAsia="Calibri"/>
          <w:b w:val="1"/>
          <w:bCs w:val="1"/>
          <w:outline w:val="0"/>
          <w:color w:val="5e5e5e"/>
          <w:sz w:val="26"/>
          <w:szCs w:val="26"/>
          <w:u w:val="singl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6"/>
          <w:szCs w:val="26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Allgemeine Gesch</w:t>
      </w:r>
      <w:r>
        <w:rPr>
          <w:rFonts w:ascii="Calibri" w:hAnsi="Calibri" w:hint="default"/>
          <w:b w:val="1"/>
          <w:bCs w:val="1"/>
          <w:outline w:val="0"/>
          <w:color w:val="5e5e5e"/>
          <w:sz w:val="26"/>
          <w:szCs w:val="26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5e5e5e"/>
          <w:sz w:val="26"/>
          <w:szCs w:val="26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ftsbedingungen - SKYPIC MEDIA</w:t>
      </w:r>
    </w:p>
    <w:p>
      <w:pPr>
        <w:pStyle w:val="Text"/>
        <w:spacing w:after="120" w:line="288" w:lineRule="auto"/>
        <w:rPr>
          <w:rFonts w:ascii="Calibri" w:cs="Calibri" w:hAnsi="Calibri" w:eastAsia="Calibri"/>
          <w:b w:val="1"/>
          <w:bCs w:val="1"/>
          <w:outline w:val="0"/>
          <w:color w:val="5e5e5e"/>
          <w:sz w:val="26"/>
          <w:szCs w:val="26"/>
          <w:u w:val="single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1"/>
        </w:numPr>
        <w:bidi w:val="0"/>
        <w:spacing w:before="0" w:after="120" w:line="288" w:lineRule="auto"/>
        <w:ind w:right="232"/>
        <w:jc w:val="both"/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Allgemeines</w:t>
      </w:r>
    </w:p>
    <w:p>
      <w:pPr>
        <w:pStyle w:val="Standard"/>
        <w:numPr>
          <w:ilvl w:val="0"/>
          <w:numId w:val="3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r alle von Skypic Media (im Folgenden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„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a-DK"/>
          <w14:textFill>
            <w14:solidFill>
              <w14:srgbClr w14:val="5E5E5E"/>
            </w14:solidFill>
          </w14:textFill>
        </w:rPr>
        <w:t>Filmproduktion)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“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urchgef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hrten Angebote, Auftr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ge, Lieferungen und Leistungen gelten ausschlie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lich die nachfolgenden allgemeinen Liefer- und Gesch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ftsbedingungen (im folgenden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„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AGB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“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genannt) in der jeweils zum Zeitpunkt der Bestellung/ Beauftragung 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ltigen Fassung.  </w:t>
      </w:r>
    </w:p>
    <w:p>
      <w:pPr>
        <w:pStyle w:val="Standard"/>
        <w:numPr>
          <w:ilvl w:val="0"/>
          <w:numId w:val="3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Auftraggeber im Sinne dieser AGB sind Unternehmer. Dazu z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hlen denen nat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rliche, juristische oder rechtsf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hige Personengesellschaften, mit denen in Gesch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ftsbeziehung getreten wird und die in Aus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bung einer gewerblichen oder selbstst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ndigen beruflichen 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tigkeit handeln.</w:t>
      </w:r>
    </w:p>
    <w:p>
      <w:pPr>
        <w:pStyle w:val="Standard"/>
        <w:numPr>
          <w:ilvl w:val="0"/>
          <w:numId w:val="3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Sollten die AGB ausnahmsweise auch Rechtsgescha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̈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ften mit Verbrauchern (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§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13 BGB) zugrunde gelegt werden, gelten sie nur insoweit, als sie nicht den Bestimmungen der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§§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305 ff. BGB widersprechen. </w:t>
      </w:r>
    </w:p>
    <w:p>
      <w:pPr>
        <w:pStyle w:val="Standard"/>
        <w:numPr>
          <w:ilvl w:val="0"/>
          <w:numId w:val="3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AGB gelten im Rahmen einer laufenden Gesch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ftsbeziehung auch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alle zuk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nftigen Lieferungen, sofern nicht ausdr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cklich etwas abweichendes vereinbart wurde.</w:t>
      </w:r>
    </w:p>
    <w:p>
      <w:pPr>
        <w:pStyle w:val="Standard"/>
        <w:numPr>
          <w:ilvl w:val="0"/>
          <w:numId w:val="3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Abweichende Allgemeine Gesch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ftsbedingungen erkennt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nicht an. Sie erlangen keine Wirksamkeit und werden nicht Vertragsbestandteil, es sei denn, dass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diese ausdr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cklich schriftlich anerkennt.</w:t>
      </w:r>
    </w:p>
    <w:p>
      <w:pPr>
        <w:pStyle w:val="Standard"/>
        <w:numPr>
          <w:ilvl w:val="0"/>
          <w:numId w:val="3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Soweit in diesen AGB auf nat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rliche Personen bezogene Bezeichnungen nur in 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nnlicher Form aufgef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hrt sind, beziehen sie sich auf 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nner und Frauen in gleicher Weise. </w:t>
      </w:r>
    </w:p>
    <w:p>
      <w:pPr>
        <w:pStyle w:val="Standard"/>
        <w:bidi w:val="0"/>
        <w:spacing w:before="0" w:after="120" w:line="288" w:lineRule="auto"/>
        <w:ind w:left="374" w:right="232" w:hanging="374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4"/>
        </w:numPr>
        <w:bidi w:val="0"/>
        <w:spacing w:before="0" w:after="120" w:line="288" w:lineRule="auto"/>
        <w:ind w:right="0"/>
        <w:jc w:val="both"/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Vertragsschluss</w:t>
      </w:r>
    </w:p>
    <w:p>
      <w:pPr>
        <w:pStyle w:val="Standard"/>
        <w:numPr>
          <w:ilvl w:val="0"/>
          <w:numId w:val="5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Ein/e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 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ndlich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oder schriftlich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vom Auftraggeber erteilte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/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Auftrag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/ Bestellung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gilt erst dann als angenommen, wenn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diese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/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 schriftlich oder in Textform best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tigt (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„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Auftragsbest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tigung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“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).</w:t>
      </w:r>
    </w:p>
    <w:p>
      <w:pPr>
        <w:pStyle w:val="Standard"/>
        <w:numPr>
          <w:ilvl w:val="0"/>
          <w:numId w:val="5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In allen anderen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llen kommt der Vertrag mit Unterzeichnung der Vertragsurkunde zustande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. </w:t>
      </w:r>
    </w:p>
    <w:p>
      <w:pPr>
        <w:pStyle w:val="Standard"/>
        <w:numPr>
          <w:ilvl w:val="0"/>
          <w:numId w:val="5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Kostenvoranschl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ge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/ Angebote von 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sind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freibleibend und 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unverbindlich.</w:t>
      </w:r>
    </w:p>
    <w:p>
      <w:pPr>
        <w:pStyle w:val="Standard"/>
        <w:bidi w:val="0"/>
        <w:spacing w:before="0" w:after="120"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6"/>
        </w:numPr>
        <w:bidi w:val="0"/>
        <w:spacing w:before="0" w:after="120" w:line="288" w:lineRule="auto"/>
        <w:ind w:right="0"/>
        <w:jc w:val="both"/>
        <w:rPr>
          <w:rFonts w:ascii="Calibri" w:hAnsi="Calibri"/>
          <w:b w:val="1"/>
          <w:bCs w:val="1"/>
          <w:outline w:val="0"/>
          <w:color w:val="5e5e5e"/>
          <w:sz w:val="22"/>
          <w:szCs w:val="22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2"/>
          <w:szCs w:val="22"/>
          <w:rtl w:val="0"/>
          <w:lang w:val="de-DE"/>
          <w14:textFill>
            <w14:solidFill>
              <w14:srgbClr w14:val="5E5E5E"/>
            </w14:solidFill>
          </w14:textFill>
        </w:rPr>
        <w:t xml:space="preserve">Liefer- und Leistungsumfang </w:t>
      </w:r>
    </w:p>
    <w:p>
      <w:pPr>
        <w:pStyle w:val="Standard"/>
        <w:numPr>
          <w:ilvl w:val="0"/>
          <w:numId w:val="7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Umfang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von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zu erbringenden Leistungen ergibt sich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–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wenn und soweit die Parteien nicht ausdr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cklich etwas anderes vereinbart haben - ausschlie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lich aus der jeweiligen vertraglichen Vereinbarung bzw. im Fall einer 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ndlichen Auftragserteilung aus der Auftragsbest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tigung. </w:t>
      </w:r>
    </w:p>
    <w:p>
      <w:pPr>
        <w:pStyle w:val="Standard"/>
        <w:numPr>
          <w:ilvl w:val="0"/>
          <w:numId w:val="7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Zus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tzliche Leistungen, welche nicht von der vertraglichen Vereinbarung der Parteien abgedeckt sind, und die auf Verlangen des Auftraggebers ausgef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hrt werden oder aber Mehraufwendungen, die bedingt sind durch unrichtige Angaben des Auftraggebers, nicht termin- oder fachgerechte Vorleistungen des Auftraggebers oder sonstiger Dritter, soweit diese nicht 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llungsgehilfen von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Filmproduktion 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ind, sind gesondert zu verg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ten. </w:t>
      </w:r>
    </w:p>
    <w:p>
      <w:pPr>
        <w:pStyle w:val="Standard"/>
        <w:numPr>
          <w:ilvl w:val="0"/>
          <w:numId w:val="7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Auftraggeber ist verpflichtet, durch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erbrachte Leistungen unverz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glich zu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berpr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fen. Die von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rbrachten Leistungen gelten als vereinbart und genehmigt, wenn der Auftraggeber vermeintliche Abweichungen von der vertraglich vereinbarten Leistung nicht unverz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glich 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gt. 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nl-NL"/>
          <w14:textFill>
            <w14:solidFill>
              <w14:srgbClr w14:val="5E5E5E"/>
            </w14:solidFill>
          </w14:textFill>
        </w:rPr>
        <w:t>ngelr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gen sind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schriftlich anzuzeigen. Im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brigen findet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§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377 HGB entsprechende Anwendung. </w:t>
      </w:r>
    </w:p>
    <w:p>
      <w:pPr>
        <w:pStyle w:val="Standard"/>
        <w:numPr>
          <w:ilvl w:val="0"/>
          <w:numId w:val="7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Mit der Genehmigung (Freigabe)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Leistungen von 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durch den Auftraggeber u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̈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bernimmt dieser die Verantwortung fu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̈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r die Richtigkeit von Inhalten, Text und Bild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–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soweit die Parteien nicht etwas anderes vereinbart haben.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ist nach freiem Ermessen berechtigt, die vereinbarte Leistung selbst zu erbringen oder die Leistungserbringung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einem Subunternehmer zu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bertragen. </w:t>
      </w:r>
    </w:p>
    <w:p>
      <w:pPr>
        <w:pStyle w:val="Standard"/>
        <w:tabs>
          <w:tab w:val="left" w:pos="720"/>
        </w:tabs>
        <w:bidi w:val="0"/>
        <w:spacing w:before="0" w:after="120" w:line="288" w:lineRule="auto"/>
        <w:ind w:left="0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br w:type="textWrapping"/>
      </w:r>
      <w:commentRangeStart w:id="0"/>
    </w:p>
    <w:p>
      <w:pPr>
        <w:pStyle w:val="Standard"/>
        <w:numPr>
          <w:ilvl w:val="0"/>
          <w:numId w:val="9"/>
        </w:numPr>
        <w:bidi w:val="0"/>
        <w:spacing w:before="0" w:after="120" w:line="288" w:lineRule="auto"/>
        <w:ind w:right="0"/>
        <w:jc w:val="both"/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Social Media Kan</w:t>
      </w:r>
      <w:r>
        <w:rPr>
          <w:rFonts w:ascii="Calibri" w:hAnsi="Calibri" w:hint="default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le </w:t>
      </w:r>
      <w:commentRangeEnd w:id="0"/>
      <w:r>
        <w:commentReference w:id="0"/>
      </w:r>
    </w:p>
    <w:p>
      <w:pPr>
        <w:pStyle w:val="Standard"/>
        <w:bidi w:val="0"/>
        <w:spacing w:before="0" w:after="120" w:line="288" w:lineRule="auto"/>
        <w:ind w:left="357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weist den Kunden vor Auftragserteilung ausdr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cklich darauf hin, dass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Anbieter von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„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Social-Media-Kan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len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“ 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(z.B.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acebook, im Folgenden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„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Anbieter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“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) es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sich in ihren Nutzungsbedingungen vorbehalten, Werbeanzeigen und -auftritte aus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beliebige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m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Grund abzulehnen oder zu entfernen. Die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Anbieter sind demnach nicht verpflichtet, Inhalte und Informationen an die Nutzer weiterzuleiten. </w:t>
      </w:r>
    </w:p>
    <w:p>
      <w:pPr>
        <w:pStyle w:val="Standard"/>
        <w:bidi w:val="0"/>
        <w:spacing w:before="0" w:after="120" w:line="288" w:lineRule="auto"/>
        <w:ind w:left="357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Es besteht daher das von Filmproduktion nicht kalkulierbare Risiko, dass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Werbeanzeigen und -auftritte grundlos entfernt werden. Im Fall einer Beschwerde eines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anderen Nutzers wird zwar von den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Anbietern die 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glichkeit einer Gegendarstellung einger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umt, doch erfolgt auch in diesem Fall eine sofortige Entfernung der Inhalte. Die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Wiedererlangung des urspr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nglichen, rechtm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igen Zustandes kann in diesem Fall einige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Zeit in Anspruch nehmen. Filmproduktion arbeitet auf der Grundlage 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Nutzungsbedingungen 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ieser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Anbieter, auf die sie keinen Einfluss hat, und legt diese auch einem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Auftrag des Kunden zu Grunde. Ausdr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cklich erkennt der Kunde mit der Auftragserteilung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an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, dass diese Nutzungsbedingungen die Rechte und Pflichten eines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allf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lligen Vertragsverh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ltnisses (mit-)bestimmen. </w:t>
      </w:r>
    </w:p>
    <w:p>
      <w:pPr>
        <w:pStyle w:val="Standard"/>
        <w:bidi w:val="0"/>
        <w:spacing w:before="0" w:after="120" w:line="288" w:lineRule="auto"/>
        <w:ind w:left="357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a-DK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wird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den Auftrag des Kunden nach bestem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Wissen und Gewissen ausf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hren und die Richtlinien von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„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it-IT"/>
          <w14:textFill>
            <w14:solidFill>
              <w14:srgbClr w14:val="5E5E5E"/>
            </w14:solidFill>
          </w14:textFill>
        </w:rPr>
        <w:t>Social Media Kan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len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“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einhalten. Aufgrund der derzeit 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ltigen Nutzungsbedingungen und der einfachen 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glichkeit jedes Nutzers, Rechtsverletzungen zu behaupten und so eine Entfernung der Inhalte zu erreichen,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steht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Filmproduktion nicht daf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ein, dass die beauftragte Kampagne auch jederzeit abrufbar ist.</w:t>
      </w:r>
    </w:p>
    <w:p>
      <w:pPr>
        <w:pStyle w:val="Standard"/>
        <w:bidi w:val="0"/>
        <w:spacing w:before="0" w:after="120" w:line="288" w:lineRule="auto"/>
        <w:ind w:left="0" w:right="232" w:firstLine="0"/>
        <w:jc w:val="both"/>
        <w:rPr>
          <w:rFonts w:ascii="Calibri" w:cs="Calibri" w:hAnsi="Calibri" w:eastAsia="Calibri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10"/>
        </w:numPr>
        <w:bidi w:val="0"/>
        <w:spacing w:before="0" w:after="120" w:line="288" w:lineRule="auto"/>
        <w:ind w:right="0"/>
        <w:jc w:val="both"/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Mitwirkungspflichten des Auftraggebers </w:t>
      </w:r>
    </w:p>
    <w:p>
      <w:pPr>
        <w:pStyle w:val="Standard"/>
        <w:numPr>
          <w:ilvl w:val="0"/>
          <w:numId w:val="11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Auftraggeber erkennt an, dass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eine erfolgreiche und zeitgerechte Durchf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hrung der Leistungserbringung auf die Mitwirkung des Auftraggebers angewiesen ist. 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Auftraggeber ist daher verpflichtet,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den Bedarf des dem jeweiligen Auftrag zugrundeliegenden Projektes, das inhaltliche Briefing, den zeitlichen Ablauf und die geplanten Ablauf-/ Einsatzzeiten vollst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 zu informieren.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Auftraggeber ist weiterhin verpflichtet,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alle Unterlagen zur Verf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gung zu stellen, welche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die ordnungsgem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 Ausf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hrung der vereinbarten Leistungen erforderlich sind. </w:t>
      </w:r>
      <w:commentRangeStart w:id="1"/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Dazu geh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ren insbesondere: Konzeptvorschl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ge/ -anforderungen, Planungsw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nsche, technische Pl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ne, Sicherheits-/ logistische Konzepte und Zeichnungen, Grundrisse sowie weitere relevante Unterlagen, die zur Planung, Organisation und Konzeption des dem jeweiligen Auftrag zugrunde liegenden Projektes </w:t>
      </w:r>
      <w:commentRangeEnd w:id="1"/>
      <w:r>
        <w:commentReference w:id="1"/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ben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tigt werden.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Der Auftraggeber steht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die inhaltliche Richtigkeit der zur Verf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gung gestellten Informationen, Unterlagen, etc. ein. 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ngel oder Fehler in den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bermittelten Informationen, Unterlagen, etc. gehen zu seinen Lasten.</w:t>
      </w:r>
      <w:r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br w:type="textWrapping"/>
      </w:r>
      <w:commentRangeStart w:id="2"/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Ferner ist der Auftraggeber verpflichtet ggf. erforderliche beh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rdliche Genehmigungen, welche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die Erbringung der vertraglichen Leistungen/ die Durchf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hrung des Projektes ben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tigt werden, rechtzeitig vor deren Beginn einzuholen und diese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auf Verlangen nachzuweisen.</w:t>
      </w:r>
      <w:commentRangeEnd w:id="2"/>
      <w:r>
        <w:commentReference w:id="2"/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Erbringt der Auftraggeber seine Mitwirkungsleistungen nicht oder nicht zeitgerecht, so wird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den Auftraggeber darauf schriftlich hinweisen. Sollten die Mitwirkungshandlungen auch noch zwei Wochen nach diesem Hinweis nicht erbracht worden sein, so verl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ngern sich die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ihre  Leistungen gesetzten Fristen entsprechend, soweit die Leistung von der nicht erbrachten Mitwirkungshandlung des Auftraggebers abh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ngt.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Des Weiteren entstehen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keine Rechtsnachteile oder evtl. Vertragsstrafen wenn der Auftraggeber eine erforderliche Mitwirkungspflicht nicht, nicht rechtzeitig oder nicht im erforderlichen Umfang erbringt.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Auftraggeber ist verpflichtet,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ie durch die Nicht- oder Schlechterf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llung der vereinbarten Mitwirkungspflichten entstehenden Mehraufwendungen verg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ten. Die Nachweispflicht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ber die 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he der Mehraufwendungen liegt bei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Filmproduktion.</w:t>
      </w:r>
    </w:p>
    <w:p>
      <w:pPr>
        <w:pStyle w:val="Standard"/>
        <w:bidi w:val="0"/>
        <w:spacing w:before="0" w:after="120" w:line="288" w:lineRule="auto"/>
        <w:ind w:left="0" w:right="232" w:firstLine="0"/>
        <w:jc w:val="both"/>
        <w:rPr>
          <w:rFonts w:ascii="Calibri" w:cs="Calibri" w:hAnsi="Calibri" w:eastAsia="Calibri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br w:type="textWrapping"/>
      </w:r>
      <w:commentRangeStart w:id="3"/>
    </w:p>
    <w:p>
      <w:pPr>
        <w:pStyle w:val="Standard"/>
        <w:numPr>
          <w:ilvl w:val="0"/>
          <w:numId w:val="12"/>
        </w:numPr>
        <w:bidi w:val="0"/>
        <w:spacing w:before="0" w:after="120" w:line="288" w:lineRule="auto"/>
        <w:ind w:right="0"/>
        <w:jc w:val="both"/>
        <w:rPr>
          <w:rFonts w:ascii="Calibri" w:hAnsi="Calibri" w:hint="default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berwachung von Arbeitgeberpflichten  </w:t>
      </w:r>
      <w:commentRangeEnd w:id="3"/>
      <w:r>
        <w:commentReference w:id="3"/>
      </w:r>
    </w:p>
    <w:p>
      <w:pPr>
        <w:pStyle w:val="Standard"/>
        <w:numPr>
          <w:ilvl w:val="0"/>
          <w:numId w:val="13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Wird Filmproduktion P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ersonal vom Auftraggeber oder von durch den Auftraggeber beauftragten Dritten zur Erstellung, Planung oder Durchf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hrung des jeweils beauftragten Projektes zur Verf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gung gestellt wird, ist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o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hne besondere schriftliche Vereinbarung nicht verpflichtet, die Einhaltung des Arbeitszeitgesetzes, des Jugendschutzgesetzes, der Vorschrift des Arbeitssicherheitsgesetzes oder sonstiger arbeitsrechtlicher Schutzvorschriften zu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berwachen. Soweit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einzelne Personen besondere Arbeitszeiten oder Arbeitnehmerschutzvorschriften zu beachten sind, ist der Auftraggeber verpflichtet, die betreffenden Mitarbeiter unter Angabe der Beschr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nkungen genau zu bezeichnen.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Wird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Personal vom Auftraggeber oder von Vertragspartnern des Auftraggebers zur Erstellung, Planung oder Durchf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hrung des jeweiligen Projektes zur Verf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gung gestellt wird, handelt es sich bei diesen Personen um 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llungshilfen des Auftraggebers. Ein Verschulden dieser Personen ist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nicht wie eigenes Verschulden zuzurechnen.</w:t>
      </w:r>
    </w:p>
    <w:p>
      <w:pPr>
        <w:pStyle w:val="Standard"/>
        <w:bidi w:val="0"/>
        <w:spacing w:before="0" w:after="120" w:line="288" w:lineRule="auto"/>
        <w:ind w:left="0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14"/>
        </w:numPr>
        <w:bidi w:val="0"/>
        <w:spacing w:before="0" w:after="120" w:line="288" w:lineRule="auto"/>
        <w:ind w:right="0"/>
        <w:jc w:val="both"/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Abnahme/ </w:t>
      </w:r>
      <w:r>
        <w:rPr>
          <w:rFonts w:ascii="Calibri" w:hAnsi="Calibri" w:hint="default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bergabe</w:t>
      </w:r>
    </w:p>
    <w:p>
      <w:pPr>
        <w:pStyle w:val="Standard"/>
        <w:numPr>
          <w:ilvl w:val="0"/>
          <w:numId w:val="15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Die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Leistung ist unverz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glich nach Erbringung/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bergabe abzunehmen. Der Auftraggeber ist verpflichtet, am Abnahmetermin selbst teilzunehmen oder sich von einem entsprechend bevollm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chtigten Beauftragten vertreten zu lassen.</w:t>
      </w:r>
    </w:p>
    <w:p>
      <w:pPr>
        <w:pStyle w:val="Standard"/>
        <w:numPr>
          <w:ilvl w:val="0"/>
          <w:numId w:val="15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abgrenzbare, selbstst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ndig nutzbare Leistungsteile kann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Durchf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hrung von Teilabnahmen/-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bergaben verlangen. In diesem Fall gilt mit der letzten Teilabnahme (Endabnahme) die gesamte Leistung als abgenommen. </w:t>
      </w:r>
    </w:p>
    <w:p>
      <w:pPr>
        <w:pStyle w:val="Standard"/>
        <w:bidi w:val="0"/>
        <w:spacing w:before="0" w:after="120" w:line="288" w:lineRule="auto"/>
        <w:ind w:left="924" w:right="232" w:hanging="357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16"/>
        </w:numPr>
        <w:bidi w:val="0"/>
        <w:spacing w:before="0" w:after="120" w:line="288" w:lineRule="auto"/>
        <w:ind w:right="0"/>
        <w:jc w:val="both"/>
        <w:rPr>
          <w:rFonts w:ascii="Calibri" w:hAnsi="Calibri"/>
          <w:b w:val="1"/>
          <w:bCs w:val="1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 xml:space="preserve">Urheberrechte/ Nutzungsrechte/ Gestaltungsfreiheit </w:t>
      </w:r>
    </w:p>
    <w:p>
      <w:pPr>
        <w:pStyle w:val="Standard"/>
        <w:numPr>
          <w:ilvl w:val="0"/>
          <w:numId w:val="17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Gestaltungsfreiheit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Der Auftraggeber erkennt an, dass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hinsichtlich Art und Umsetzung der vereinbarten Leistungen Gestaltungsfreiheit zusteht. 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Fordert der Auftraggeber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nderungen oder macht er Vorgaben hinsichtlich Art und Umfang der Umsetzung, sind die daraus entstehenden Mehrkosten durch den Auftraggeber zu verg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ten. Der Verg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tungsanspruch von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bereits begonnene Arbeiten bleibt davon unber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hrt.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Vorgaben oder Vorschl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ge des Auftraggebers oder seine sonstige Mitarbeit haben keinen Einfluss auf die 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he der Vergu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̈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tung.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 xml:space="preserve">Urheber-/ Nutzungsrechte an von Filmproduktion erstelltem Material 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Auftraggeber erkennt an, dass es sich bei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en von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gelieferten </w:t>
      </w:r>
      <w:commentRangeStart w:id="4"/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Entw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rfen,  Designs, Konzepten und anderen Kreativauftr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gen</w:t>
      </w:r>
      <w:commentRangeEnd w:id="4"/>
      <w:r>
        <w:commentReference w:id="4"/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(im Folgenden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„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Material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“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)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um urheberrechtlich gesch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tzte Werke handelt. 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er Auftraggeber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erwirbt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grunds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tzlich nur ein einfaches Nutzungsrecht zur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Verwendung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den vertraglich vereinbarten Verwendungszweck. 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it-IT"/>
          <w14:textFill>
            <w14:solidFill>
              <w14:srgbClr w14:val="5E5E5E"/>
            </w14:solidFill>
          </w14:textFill>
        </w:rPr>
        <w:t>ine dar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ber hinausgehende Nutzung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(insbesondere Bearbeitungen, Ver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nderungen oder Weiterentwicklungen),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Verwertung, Vervielf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ltigung, Verbreitung oder Ver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ffentlichung ist honorarpflichtig und bedarf der vorherigen ausdr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cklichen Zustimmung von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Filmproduktion.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Ausschlie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liche Nutzungsrechte, medienbezogene oder 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umliche Exklusivrechte 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ssen gesondert vereinbart werden.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Der Auftraggeber ist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, soweit die Parteien nicht etwas anderes vereinbart haben,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nicht berechtigt, die ihm einger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umten Nutzungsrechte ganz oder teilweise auf Dritte, auch nicht auf andere Konzern- oder Tochterunternehmen, zu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bertragen. 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Jegliche Nutzung, Wiedergabe oder Weitergabe des gesch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tzten Materials ist nur gestattet unter der Voraussetzung der Anbringung des von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v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orgegebenen Urhebervermerks.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Einr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umung der Nutzungsrechte steht unter der aufschiebenden Bedingung der vollst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ndigen Begleichung 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mtlicher Zahlungsanspr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che von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Ver</w:t>
      </w:r>
      <w:r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 xml:space="preserve">tragsstrafe/ Schadenersatz bei falscher/ fehlerhafter Urhebernennung 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Auftraggeber ist verpflichtet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als Urheber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nzugeben. Bei unterlassenem, unvollst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ndigem, falsch platziertem oder nicht zuordnungsf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higem Urhebervermerk ist ein Aufschlag in 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he von 100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e5e5e"/>
          <w:sz w:val="23"/>
          <w:szCs w:val="23"/>
          <w:rtl w:val="0"/>
          <w:lang w:val="ru-RU"/>
          <w14:textFill>
            <w14:solidFill>
              <w14:srgbClr w14:val="5E5E5E"/>
            </w14:solidFill>
          </w14:textFill>
        </w:rPr>
        <w:t> 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% auf das vereinbarte bzw.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bliche Nutzungshonorar zu zahlen.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Konzept-/Ideenschutz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Sofern gelieferte </w:t>
      </w:r>
      <w:commentRangeStart w:id="5"/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Entw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rfe, Designs, Konzepte und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/oder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andere Kreativauftr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ge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commentRangeEnd w:id="5"/>
      <w:r>
        <w:commentReference w:id="5"/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werberelevante Ideen (im Folgenden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„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Werbeideen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“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) enthalten, welche aufgrund der noch fehlenden 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pfungsh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he noch keinen urheberrechtlichen Schutz genie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en, erkennt der Auftraggeber an, dass es sich dabei um Leistungen von Filmproduktion handelt und verpflichtet sich, es zu unterlassen diese Werbeideen wirtschaftlich zu verwerten/ verwerten zu lassen oder zu nutzen/ nutzen zu lassen, sofern die Parteien vertraglich nicht ausdr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cklich etwas anderes vereinbart haben. </w:t>
      </w:r>
    </w:p>
    <w:p>
      <w:pPr>
        <w:pStyle w:val="Standard"/>
        <w:bidi w:val="0"/>
        <w:spacing w:before="0" w:after="120" w:line="288" w:lineRule="auto"/>
        <w:ind w:left="714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Werbeideen sind Elemente, die einer Werbe-/ Vermarktungsstrategie ihre charakteristische 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gung geben. Darunter fallen insbesondere: Werbeschlagw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rter, Werbetexte, Grafiken, Illustrationen und sonstige Werbemittel.</w:t>
        <w:br w:type="textWrapping"/>
      </w:r>
      <w:commentRangeStart w:id="6"/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 xml:space="preserve"> Urheber</w:t>
      </w:r>
      <w:r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-/ Nutzungsrechte/ GEMA</w:t>
      </w:r>
      <w:commentRangeEnd w:id="6"/>
      <w:r>
        <w:commentReference w:id="6"/>
      </w:r>
    </w:p>
    <w:p>
      <w:pPr>
        <w:pStyle w:val="Standard"/>
        <w:numPr>
          <w:ilvl w:val="0"/>
          <w:numId w:val="1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Der Auftraggeber ist verpflichtet, hinsichtlich der Filmproduktion zur Verf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gung gestellten Unterlagen (Ziffer 5(3) dieser AGB) sicherzustellen, das diese frei von Rechten (z.B. Urheberrechte, Markenrechte, Pers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nlichkeitsrechte, etc.) Dritter sind, bzw. dass er die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die Nutzung erforderlichen Rechte/ Lizenzen eingeholt hat.</w:t>
      </w:r>
    </w:p>
    <w:p>
      <w:pPr>
        <w:pStyle w:val="Standard"/>
        <w:numPr>
          <w:ilvl w:val="0"/>
          <w:numId w:val="1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Sollen im Rahmen der Durchf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hrung eines Auftrages Musikst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cke/-kompositionen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genutzt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werden, ist der Auftraggeber verpflichtet, zur Wahrung der Rechte der Urheber, der Verwertungs- und Verlagsgesellschaften, etc. und unter Ber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cksichtigung der Vorgaben der Verwertungs-/ Verlagsgesellschaften, </w:t>
      </w:r>
    </w:p>
    <w:p>
      <w:pPr>
        <w:pStyle w:val="Standard"/>
        <w:numPr>
          <w:ilvl w:val="0"/>
          <w:numId w:val="19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genutzten Werke bei der GEMA anzumelden. Der Erwerb von Lizenzrechten an Bild-, Text- und Tonmaterial und sonstigen gem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äß §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2UrhG gesch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tzten Werken, sofern nicht abweichend geregelt bzw. durch Filmproduktion kreiert oder erstellt, erfolgt durch den Auftraggeber. Die Verpflichtung des Auftraggebers schlie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 die 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fung sowie den ggf. erforderlichen Erwerb von Verlagsrechten mit ein. </w:t>
      </w:r>
    </w:p>
    <w:p>
      <w:pPr>
        <w:pStyle w:val="Standard"/>
        <w:numPr>
          <w:ilvl w:val="0"/>
          <w:numId w:val="19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Auftraggeber ist weiterhin verpflichtet,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Nutzungs- und Verlagsrechte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in Videoproduktionen verwendete Hintergrundmusiken hinsichtlich der Lizenzen zu 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en-US"/>
          <w14:textFill>
            <w14:solidFill>
              <w14:srgbClr w14:val="5E5E5E"/>
            </w14:solidFill>
          </w14:textFill>
        </w:rPr>
        <w:t>fen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Der Auftraggeber ist verpflichtet daf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Sorge zu tragen, dass alle erforderlichen Lizenzen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r die vorgenannten Nutzungen von ihm eingeholt werden. </w:t>
      </w:r>
    </w:p>
    <w:p>
      <w:pPr>
        <w:pStyle w:val="Standard"/>
        <w:numPr>
          <w:ilvl w:val="0"/>
          <w:numId w:val="19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Der Auftraggeber ist zur Tragung der in Aus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bung seiner Pflichten aus dieser Ziffer b. entstehenden Kosten verpflichtet. Er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hrt die GEMA-Geb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hren sowie sonstige entstehende (Lizenz-)Kosten eigenst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ndig ab. </w:t>
      </w:r>
    </w:p>
    <w:p>
      <w:pPr>
        <w:pStyle w:val="Standard"/>
        <w:numPr>
          <w:ilvl w:val="0"/>
          <w:numId w:val="20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Der Auftraggeber versichert, sofern 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M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aterial (z.B.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Unterlagen,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a-DK"/>
          <w14:textFill>
            <w14:solidFill>
              <w14:srgbClr w14:val="5E5E5E"/>
            </w14:solidFill>
          </w14:textFill>
        </w:rPr>
        <w:t>Musikst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cke, Bildmaterial, Fotos, Designs, Vorlagen, Pl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ne oder sonstige urheber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-/marken-kennzeichenrechtlich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relevante Inhalte) zur Verf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gung stellt, dass er zur Nutzung und Weitergabe des an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bergebenen Materials berechtigt ist.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i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st nicht verpflichtet vom Auftraggeber zur Verf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gung gestelltes Material in Bezug auf Urheber-, Lizenz-, Nutzungs- oder Ver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ffentlichungsrechte zu pru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̈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fen. Diese Pflicht obliegt ausschlie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lich dem anliefernden Auftraggeber.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in diesen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llen anfallenden Kosten sind vom Auftraggeber zu tragen. </w:t>
      </w:r>
    </w:p>
    <w:p>
      <w:pPr>
        <w:pStyle w:val="Standard"/>
        <w:numPr>
          <w:ilvl w:val="0"/>
          <w:numId w:val="20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Der Auftraggeber steht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alle Anspr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che ein, die gegen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von Dritter Seite und aufgrund einer Verletzung der Pflichten des Auftraggebers aus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Ziffer a., b. oder c.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erhoben werden.</w:t>
      </w:r>
    </w:p>
    <w:p>
      <w:pPr>
        <w:pStyle w:val="Standard"/>
        <w:numPr>
          <w:ilvl w:val="0"/>
          <w:numId w:val="20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Sollten Anspr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che gegen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berechtigterweise erhoben werden, verpflichtet sich der Auftraggeber,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von diesen Anspr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chen freizustellen und die uneingeschr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nkte Haftung zu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bernehmen. Der Auftraggeber verpflichtet sich,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a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lle im Zusammenhang mit dem Rechtsstreit entstandenen Kosten zu ersetzen, sofern der Rechtsstreit durch Vergleich oder ein zu Lasten von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ausfallendes Urteil beigelegt/ beendet wurde.</w:t>
      </w:r>
    </w:p>
    <w:p>
      <w:pPr>
        <w:pStyle w:val="Standard"/>
        <w:bidi w:val="0"/>
        <w:spacing w:before="0" w:after="120" w:line="288" w:lineRule="auto"/>
        <w:ind w:left="924" w:right="232" w:hanging="357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21"/>
        </w:numPr>
        <w:bidi w:val="0"/>
        <w:spacing w:before="0" w:after="120" w:line="288" w:lineRule="auto"/>
        <w:ind w:right="0"/>
        <w:jc w:val="both"/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Werbung</w:t>
      </w:r>
    </w:p>
    <w:p>
      <w:pPr>
        <w:pStyle w:val="Standard"/>
        <w:tabs>
          <w:tab w:val="left" w:pos="720"/>
        </w:tabs>
        <w:bidi w:val="0"/>
        <w:spacing w:before="0" w:after="120" w:line="288" w:lineRule="auto"/>
        <w:ind w:left="357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ist vorbehaltlich des jederzeit 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glichen, schriftlichen Widerrufs des Kunden dazu berechtigt, den Namen und das Logo des Kunden zu nutzen, um diesen auf der Website von Filmproduktion und in anderen Werbeunterlagen als Filmproduktion-Kunde zu nennen.</w:t>
      </w:r>
    </w:p>
    <w:p>
      <w:pPr>
        <w:pStyle w:val="Standard"/>
        <w:tabs>
          <w:tab w:val="left" w:pos="720"/>
        </w:tabs>
        <w:bidi w:val="0"/>
        <w:spacing w:before="0" w:after="120" w:line="288" w:lineRule="auto"/>
        <w:ind w:left="357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12"/>
        </w:numPr>
        <w:bidi w:val="0"/>
        <w:spacing w:before="0" w:after="120" w:line="288" w:lineRule="auto"/>
        <w:ind w:right="0"/>
        <w:jc w:val="left"/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Verg</w:t>
      </w:r>
      <w:r>
        <w:rPr>
          <w:rFonts w:ascii="Calibri" w:hAnsi="Calibri" w:hint="default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tung, Rechnungsstellung und Zahlungsbedingungen</w:t>
      </w:r>
    </w:p>
    <w:p>
      <w:pPr>
        <w:pStyle w:val="Standard"/>
        <w:numPr>
          <w:ilvl w:val="0"/>
          <w:numId w:val="22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Kostenvoranschl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ge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von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sind unverbindlich. Filmproduktion beh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lt sich an von ih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erstellten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commentRangeStart w:id="7"/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Entw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rfen,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Designs,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Konzepten und anderen Kreativauftr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gen,</w:t>
      </w:r>
      <w:commentRangeEnd w:id="7"/>
      <w:r>
        <w:commentReference w:id="7"/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 etc. 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mtliche Nutzungs- und Verbreitungsrechte vor. Sie d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rfen Dritten nicht zug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nglich gemacht werden. Bei Nichterteilung des Auftrags sind diese unverz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glich an Filmproduktion zur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ckzugeben.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he der Kosten kann um bis zu </w:t>
      </w:r>
      <w:commentRangeStart w:id="8"/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15 %</w:t>
      </w:r>
      <w:commentRangeEnd w:id="8"/>
      <w:r>
        <w:commentReference w:id="8"/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von dem in dem Kostenvoranschlag angegebenen Betrag abweichen, ohne dass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verpflichtet ist, den Auftraggeber hier von vorab, das hei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 vor Durchf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hrung der Leistung, in Kenntnis zu setzen.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Verg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tung richtet sich nach dem vereinbarten Entgelt. Dies ergibt sich aus de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jeweiligen vertraglichen Vereinbarung. Verg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tungen sind grunds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tzlich Netto-Preise zuz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glich gesetzlich anfallender Umsatzsteuer (zurzeit 19%). 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Im Rahmen der Durchf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hrung des Vertrags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anfallende Kosten und Auslagen (z.B. Telefon, Internet, Reisen, Bewirtung, Verbrauchsmaterial, Benzin, Transport, Kurier, etc.) sind nicht im Honorar enthalten und vom Auftraggeber zu tragen.</w:t>
      </w:r>
      <w:r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br w:type="textWrapping"/>
      </w:r>
      <w:commentRangeStart w:id="9"/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Anfallende Reisekosten (insbesondere Fahrt-/Flugkosten) und Hotelkosten (mindestens ein ***plus Einzelzimmer/ Person/ Fr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ck) sind vom Auftraggeber zu tragen und werden nach Aufwand gesondert berechnet. Die Abrechnung erfolgt nach Vorlage der entsprechenden Belege durch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.</w:t>
      </w:r>
      <w:commentRangeEnd w:id="9"/>
      <w:r>
        <w:commentReference w:id="9"/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Verz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gert sich die Durchfu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̈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hrung des Auftrages aus Gru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̈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nden, die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 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icht zu vertreten hat, so kann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eine angemessene Erh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hung der Vergu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̈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tung verlangen.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Das Honorar ist sp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testens binnen 2 Wochen nach Rechnungsstellung ohne jeden Abzug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llig. Kommt der Auftraggeber in Verzug, ist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berechtigt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gesetzliche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Verzugszinsen in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he von 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5%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-Punkten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 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ber dem jeweiligen Basiszinssatz der Deutschen Bundesbank zu berechnen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. 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a-DK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a-DK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st berechtigt, im Falle versp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teter Zahlungen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seine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vertraglichen Verpflichtungen bis zum Eingang der relevanten Zahlungen tempor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auszusetzen. Der Auftraggeber tr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gt in diesem Fall jegliche, nicht nur die sich aus der vorgenannten Versp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tung 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glicherweise ergebenden, finanzielle und projektrelevanten Konsequenzen.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Abtretung von Rechten aus de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m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jeweiligen Vertr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ag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ist fu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̈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den Auftraggeber ausgeschlossen.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Das Recht zur Aufrechnung steht dem Auftraggeber nur zu, wenn sich seine Gegenanspr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it-IT"/>
          <w14:textFill>
            <w14:solidFill>
              <w14:srgbClr w14:val="5E5E5E"/>
            </w14:solidFill>
          </w14:textFill>
        </w:rPr>
        <w:t xml:space="preserve">che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aus dem gleichen Vertragsverh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ltnis ergeben und rechtskr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ftig festgestellt sind.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Zu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bereignende Liefergegenst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nde und Leistungsergebnisse bleiben bis zur vollst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ndigen 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llung aller Forderungen aus dem Vertragsverh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ltnis zwischen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und dem Auftraggeber Eigentum von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. </w:t>
      </w:r>
    </w:p>
    <w:p>
      <w:pPr>
        <w:pStyle w:val="Standard"/>
        <w:bidi w:val="0"/>
        <w:spacing w:before="0" w:after="120" w:line="288" w:lineRule="auto"/>
        <w:ind w:left="0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23"/>
        </w:numPr>
        <w:bidi w:val="0"/>
        <w:spacing w:before="0" w:after="120" w:line="288" w:lineRule="auto"/>
        <w:ind w:right="0"/>
        <w:jc w:val="both"/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Haftung</w:t>
      </w:r>
    </w:p>
    <w:p>
      <w:pPr>
        <w:pStyle w:val="Standard"/>
        <w:numPr>
          <w:ilvl w:val="0"/>
          <w:numId w:val="24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haftet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nach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Ma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gabe der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gesetzlichen Vorschriften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nur 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vors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tzlich oder grob fahrl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ssig durch Filmproduktion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,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seine gesetzlichen Vertreter oder 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llungsgehilfen verursachte 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den. Dar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ber hinaus haftet Filmproduktion unbeschr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nkt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den aus Verletzung des Lebens, des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rpers oder der Gesundheit, die Filmproduktion, seine gesetzlichen Vertreter oder 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llungsgehilfen zu vertreten haben.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Im Falle einfacher Fahrl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ssigkeit, und auch nur im Fall einer Verletzung des Lebens, des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rpers oder der Gesundheit oder der Verletzung einer wesentlichen Vertragspflicht, deren 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llung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die ordnungsgem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 Durchf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hrung des Vertrages erforderlich und notwendig ist, beschr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nkt sich die Haftung von 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er 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he nach auf den Ersatz des vorhersehbaren, typischerweise eintretenden Schadens.</w:t>
      </w:r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Soweit die Haftung ausgeschlossen oder beschr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nkt ist, gilt dies auch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die pers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nliche Haftung der Angestellten, Arbeitnehmer, Vertreter, Organe und 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llungsgehilfen von Filmproduktion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. </w:t>
        <w:br w:type="textWrapping"/>
      </w:r>
      <w:commentRangeStart w:id="10"/>
    </w:p>
    <w:p>
      <w:pPr>
        <w:pStyle w:val="Standard"/>
        <w:numPr>
          <w:ilvl w:val="0"/>
          <w:numId w:val="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Verj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hrungsfrist fu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̈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jegliche Gew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hrleistungsanspru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̈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che gegen 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etr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gt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 xml:space="preserve">–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wenn die Parteien nicht etwas anderes vereinbart haben, und soweit gesetzlich zul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ssig - 12 Monate.</w:t>
      </w:r>
      <w:commentRangeEnd w:id="10"/>
      <w:r>
        <w:commentReference w:id="10"/>
      </w:r>
    </w:p>
    <w:p>
      <w:pPr>
        <w:pStyle w:val="Standard"/>
        <w:bidi w:val="0"/>
        <w:spacing w:before="0" w:after="120" w:line="288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25"/>
        </w:numPr>
        <w:bidi w:val="0"/>
        <w:spacing w:before="0" w:after="120" w:line="288" w:lineRule="auto"/>
        <w:ind w:right="0"/>
        <w:jc w:val="both"/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D</w:t>
      </w: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atenschutz</w:t>
      </w:r>
    </w:p>
    <w:p>
      <w:pPr>
        <w:pStyle w:val="Standard"/>
        <w:numPr>
          <w:ilvl w:val="0"/>
          <w:numId w:val="26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Die der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Filmproduktion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im Rahmen einer Gesch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ftsbeziehung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bermittelten erforderlichen personenbezogenen Daten des Auftraggebers werden elektronisch gespeichert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und verarbeitet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, soweit dies zur ordnungsgem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en Abwicklung der Gesch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ftsverbindung notwendig ist. </w:t>
      </w:r>
    </w:p>
    <w:p>
      <w:pPr>
        <w:pStyle w:val="Standard"/>
        <w:numPr>
          <w:ilvl w:val="0"/>
          <w:numId w:val="3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ie Filmproduktion v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erpflichtet sich, alle ihm im Rahmen des Auftrages bekannt gewordenen Informationen vertraulich zu behandeln. </w:t>
      </w:r>
    </w:p>
    <w:p>
      <w:pPr>
        <w:pStyle w:val="Standard"/>
        <w:numPr>
          <w:ilvl w:val="0"/>
          <w:numId w:val="3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Weitergehende Informationen zum Datenschutz ergeben sich aus der Datenschutzerkl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rung.</w:t>
        <w:br w:type="textWrapping"/>
      </w:r>
      <w:commentRangeStart w:id="11"/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88" w:lineRule="auto"/>
        <w:ind w:left="0" w:right="232" w:firstLine="0"/>
        <w:jc w:val="both"/>
        <w:rPr>
          <w:rFonts w:ascii="Calibri" w:cs="Calibri" w:hAnsi="Calibri" w:eastAsia="Calibri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27"/>
        </w:numPr>
        <w:bidi w:val="0"/>
        <w:spacing w:before="0" w:after="120" w:line="288" w:lineRule="auto"/>
        <w:ind w:right="0"/>
        <w:jc w:val="both"/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K</w:t>
      </w:r>
      <w:r>
        <w:rPr>
          <w:rFonts w:ascii="Calibri" w:hAnsi="Calibri" w:hint="default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ndigung</w:t>
      </w:r>
      <w:commentRangeEnd w:id="11"/>
      <w:r>
        <w:commentReference w:id="11"/>
      </w:r>
    </w:p>
    <w:p>
      <w:pPr>
        <w:pStyle w:val="Standard"/>
        <w:numPr>
          <w:ilvl w:val="0"/>
          <w:numId w:val="2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Beide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Vertragsparteien sind berechtigt, das Vertragsverh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ltnis ohne Einhaltung einer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ndigungsfrist vorzeitig zu beenden.</w:t>
      </w:r>
    </w:p>
    <w:p>
      <w:pPr>
        <w:pStyle w:val="Standard"/>
        <w:numPr>
          <w:ilvl w:val="0"/>
          <w:numId w:val="2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ndigt der Auftraggeber den Vertrag, ohne dass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Filmproduktion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hierf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einen wichtigen Grund gegeben hat, so hat Filmproduktion in diesem Falle Anspruch auf Verg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tung der bis dahin erbrachten Leistungen.</w:t>
      </w:r>
    </w:p>
    <w:p>
      <w:pPr>
        <w:pStyle w:val="Standard"/>
        <w:numPr>
          <w:ilvl w:val="0"/>
          <w:numId w:val="2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Im Falle der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ndigung werden die bis zum Datum der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ndigung erbrachten Leistungen von Filmproduktion in voller 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he in Rechnung gestellt, und sind vom Auftraggeber zu bezahlen.</w:t>
      </w:r>
    </w:p>
    <w:p>
      <w:pPr>
        <w:pStyle w:val="Standard"/>
        <w:numPr>
          <w:ilvl w:val="0"/>
          <w:numId w:val="2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Zus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tzlich ist der Auftraggeber verpflichtet, im Falle der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ndigung bis 8 Wochen vor dem vereinbarten Liefertermin 70% des Restbetrags (Gesamtbetrag des urspr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nglichen Auftrages abz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glich des Betrags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bereits geleistete Arbeit) an Filmproduktion zu verg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ten.</w:t>
      </w:r>
    </w:p>
    <w:p>
      <w:pPr>
        <w:pStyle w:val="Standard"/>
        <w:numPr>
          <w:ilvl w:val="0"/>
          <w:numId w:val="2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Im Fall der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ndigung im Zeitraum von 8 Wochen vor dem vereinbarten Liefertermin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ist der Auftraggeber verpflichtet, Filmproduktion den Restbetrag (Gesamtbetrag des urspr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nglichen Auftrages abz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glich des Betrags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bereits geleistete Arbeit) in voller 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he zu verg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ten.</w:t>
      </w:r>
    </w:p>
    <w:p>
      <w:pPr>
        <w:pStyle w:val="Standard"/>
        <w:numPr>
          <w:ilvl w:val="0"/>
          <w:numId w:val="2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Des Weiteren ist der Auftraggeber verpflichtet, Filmproduktion bis zum Datum der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ndigung entstandene anfallende/angefallene Stornogeb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hren, oder sonstige Aufwendungen, welche Filmproduktion im Rahmen der 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llung ihrer vertraglichen Pflichten entstanden sind, und welche aufgrund der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ndigung entstanden sind bzw. entstehen, in voller 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he zu erstatten.</w:t>
      </w:r>
    </w:p>
    <w:p>
      <w:pPr>
        <w:pStyle w:val="Standard"/>
        <w:numPr>
          <w:ilvl w:val="0"/>
          <w:numId w:val="2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Das Recht jeder Partei zur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ndigung aus wichtigem Grund nach den gesetzlichen Vorschriften bleibt davon unber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hrt.</w:t>
      </w:r>
    </w:p>
    <w:p>
      <w:pPr>
        <w:pStyle w:val="Standard"/>
        <w:numPr>
          <w:ilvl w:val="0"/>
          <w:numId w:val="2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Ein wichtiger Grund liegt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vor, wenn dem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ndigenden Teil unter Ber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cksichtigung aller Umst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nde des Einzelfalls und unter Abw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gung der beiderseitigen Interessen die Fortsetzung des Vertragsverh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ltnisses bis zur vereinbarten Beendigung nicht zugemutet werden kann. Ein wichtiger Grund liegt insbesondere vor,</w:t>
      </w:r>
    </w:p>
    <w:p>
      <w:pPr>
        <w:pStyle w:val="Standard"/>
        <w:numPr>
          <w:ilvl w:val="0"/>
          <w:numId w:val="30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wenn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jeweils andere Partei eine wesentliche Vertragspflicht verletzt und die Pflichtverletzung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auch nach Aufforderung durch die andere Partei nicht beseitigt wird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;</w:t>
      </w:r>
    </w:p>
    <w:p>
      <w:pPr>
        <w:pStyle w:val="Standard"/>
        <w:numPr>
          <w:ilvl w:val="0"/>
          <w:numId w:val="30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wenn der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Auftraggeber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trotz Mahnung seiner Zahlungspflicht nicht nachkommt oder mit der Zahlung monatlicher Verg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tungen in 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sv-SE"/>
          <w14:textFill>
            <w14:solidFill>
              <w14:srgbClr w14:val="5E5E5E"/>
            </w14:solidFill>
          </w14:textFill>
        </w:rPr>
        <w:t>ö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he eines Betrages, der dem Entgelt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zwei Monate entspricht in Verzug ist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; </w:t>
      </w:r>
    </w:p>
    <w:p>
      <w:pPr>
        <w:pStyle w:val="Standard"/>
        <w:numPr>
          <w:ilvl w:val="0"/>
          <w:numId w:val="30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bei grober Verletzung der vertraglichen Mitwirkungspflichten des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Auftraggebers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.</w:t>
      </w:r>
    </w:p>
    <w:p>
      <w:pPr>
        <w:pStyle w:val="Standard"/>
        <w:numPr>
          <w:ilvl w:val="0"/>
          <w:numId w:val="31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Die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aus einer au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ß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erordentlichen Vertragsbeendigung der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ndigenden Partei entstehenden, direkt zuordenbaren Kosten tr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gt die andere Partei. Die gesch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digte Partei erbringt hierf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 den Nachweis.</w:t>
      </w:r>
    </w:p>
    <w:p>
      <w:pPr>
        <w:pStyle w:val="Standard"/>
        <w:numPr>
          <w:ilvl w:val="0"/>
          <w:numId w:val="28"/>
        </w:numPr>
        <w:bidi w:val="0"/>
        <w:spacing w:before="0" w:after="120" w:line="288" w:lineRule="auto"/>
        <w:ind w:right="0"/>
        <w:jc w:val="both"/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Eine K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ndigung ist nur wirksam, wenn sie schriftlich erfolgt.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88" w:lineRule="auto"/>
        <w:ind w:left="0" w:right="232" w:firstLine="0"/>
        <w:jc w:val="both"/>
        <w:rPr>
          <w:rFonts w:ascii="Calibri" w:cs="Calibri" w:hAnsi="Calibri" w:eastAsia="Calibri"/>
          <w:b w:val="1"/>
          <w:bCs w:val="1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</w:p>
    <w:p>
      <w:pPr>
        <w:pStyle w:val="Standard"/>
        <w:numPr>
          <w:ilvl w:val="0"/>
          <w:numId w:val="32"/>
        </w:numPr>
        <w:bidi w:val="0"/>
        <w:spacing w:before="0" w:after="120" w:line="288" w:lineRule="auto"/>
        <w:ind w:right="232"/>
        <w:jc w:val="both"/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SCHLUSSBESTIMMUNGEN</w:t>
      </w:r>
    </w:p>
    <w:p>
      <w:pPr>
        <w:pStyle w:val="Standard"/>
        <w:bidi w:val="0"/>
        <w:spacing w:before="0" w:after="120" w:line="288" w:lineRule="auto"/>
        <w:ind w:left="0" w:right="232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u w:val="single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Nebenabreden</w:t>
      </w:r>
    </w:p>
    <w:p>
      <w:pPr>
        <w:pStyle w:val="Standard"/>
        <w:bidi w:val="0"/>
        <w:spacing w:before="0" w:after="240" w:line="288" w:lineRule="auto"/>
        <w:ind w:left="0" w:right="232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Nebenabreden zum Vertrag oder zu diesen AGB bed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rfen zu ihrer Wirksamkeit der Schriftform.</w:t>
      </w:r>
    </w:p>
    <w:p>
      <w:pPr>
        <w:pStyle w:val="Standard"/>
        <w:bidi w:val="0"/>
        <w:spacing w:before="0" w:after="120" w:line="288" w:lineRule="auto"/>
        <w:ind w:left="0" w:right="232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u w:val="single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Salvatorische Klausel</w:t>
      </w:r>
    </w:p>
    <w:p>
      <w:pPr>
        <w:pStyle w:val="Standard"/>
        <w:bidi w:val="0"/>
        <w:spacing w:before="0" w:after="240" w:line="288" w:lineRule="auto"/>
        <w:ind w:left="0" w:right="232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Die etwaige Nichtigkeit bzw. Unwirksamkeit einer oder mehrerer Bestimmungen dieser AGB ber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hrt nicht die Wirksamkeit der 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brigen Bestimmungen. </w:t>
      </w:r>
    </w:p>
    <w:p>
      <w:pPr>
        <w:pStyle w:val="Standard"/>
        <w:bidi w:val="0"/>
        <w:spacing w:before="0" w:after="120" w:line="288" w:lineRule="auto"/>
        <w:ind w:left="0" w:right="232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u w:val="single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Anwendbares Recht und Gerichtsstand</w:t>
      </w:r>
    </w:p>
    <w:p>
      <w:pPr>
        <w:pStyle w:val="Standard"/>
        <w:bidi w:val="0"/>
        <w:spacing w:before="0" w:after="120" w:line="288" w:lineRule="auto"/>
        <w:ind w:left="0" w:right="232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Es gilt das Recht der Bundesrepublik Deutschland als vereinbart, unter Ausschluss des UN-    Kaufrechts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sowie der Regelungen des internationalen Privatrechts. Auch bei Lieferungen ins Ausland gilt Deutsches Recht als vereinbart.</w:t>
      </w:r>
    </w:p>
    <w:p>
      <w:pPr>
        <w:pStyle w:val="Standard"/>
        <w:bidi w:val="0"/>
        <w:spacing w:before="0" w:after="120" w:line="288" w:lineRule="auto"/>
        <w:ind w:left="0" w:right="232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Soweit gesetzlich zul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ssig, ist Gerichtsstand f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ü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r s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mtliche Rechtsstreitigkeiten aus oder in Zusammenhang mit diese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m Vertragsverh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ltnis, seiner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 xml:space="preserve">Entstehung, Wirksamkeit oder Beendigung 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der Gesch</w:t>
      </w:r>
      <w:r>
        <w:rPr>
          <w:rFonts w:ascii="Calibri" w:hAnsi="Calibri" w:hint="default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ftssitz der Filmproduktion</w:t>
      </w:r>
      <w:r>
        <w:rPr>
          <w:rFonts w:ascii="Calibri" w:hAnsi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  <w:t>.</w:t>
      </w:r>
    </w:p>
    <w:p>
      <w:pPr>
        <w:pStyle w:val="Standard"/>
        <w:bidi w:val="0"/>
        <w:spacing w:before="0" w:after="120" w:line="288" w:lineRule="auto"/>
        <w:ind w:left="0" w:right="0" w:firstLine="0"/>
        <w:jc w:val="both"/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pPr>
      <w:r>
        <w:rPr>
          <w:rFonts w:ascii="Calibri" w:hAnsi="Calibri"/>
          <w:outline w:val="0"/>
          <w:color w:val="5e5e5e"/>
          <w:sz w:val="23"/>
          <w:szCs w:val="23"/>
          <w:rtl w:val="0"/>
          <w:lang w:val="de-DE"/>
          <w14:textFill>
            <w14:solidFill>
              <w14:srgbClr w14:val="5E5E5E"/>
            </w14:solidFill>
          </w14:textFill>
        </w:rPr>
        <w:t>Ungeachtet dessen ist die Filmproduktion berechtigt, den Kunden an seinem allgemeinen Gerichtsstand zu klagen.</w:t>
      </w:r>
    </w:p>
    <w:p>
      <w:pPr>
        <w:pStyle w:val="Standard"/>
        <w:bidi w:val="0"/>
        <w:spacing w:before="0" w:after="120" w:line="288" w:lineRule="auto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outline w:val="0"/>
          <w:color w:val="5e5e5e"/>
          <w:sz w:val="23"/>
          <w:szCs w:val="23"/>
          <w:rtl w:val="0"/>
          <w14:textFill>
            <w14:solidFill>
              <w14:srgbClr w14:val="5E5E5E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Vereba" w:date="2022-08-21T22:22:18Z">
    <w:p w14:paraId="1111FFFF">
      <w:pPr>
        <w:pStyle w:val="Standard"/>
        <w:bidi w:val="0"/>
      </w:pPr>
    </w:p>
    <w:p w14:paraId="11120000">
      <w:pPr>
        <w:pStyle w:val="Standard"/>
        <w:bidi w:val="0"/>
      </w:pPr>
      <w:r>
        <w:rPr>
          <w:rtl w:val="0"/>
        </w:rPr>
        <w:t xml:space="preserve">@Skypic, diesen Punkt sollten wir nochmal besprechen. </w:t>
      </w:r>
    </w:p>
  </w:comment>
  <w:comment w:id="1" w:author="Vereba" w:date="2022-08-21T22:45:03Z">
    <w:p w14:paraId="11120001">
      <w:pPr>
        <w:pStyle w:val="Standard"/>
        <w:bidi w:val="0"/>
      </w:pPr>
    </w:p>
    <w:p w14:paraId="11120002">
      <w:pPr>
        <w:pStyle w:val="Standard"/>
        <w:bidi w:val="0"/>
      </w:pPr>
      <w:r>
        <w:rPr>
          <w:rtl w:val="0"/>
        </w:rPr>
        <w:t>@Skypic: Bitte entsprechend anpassen/ erg</w:t>
      </w:r>
      <w:r>
        <w:rPr>
          <w:rtl w:val="0"/>
        </w:rPr>
        <w:t>ä</w:t>
      </w:r>
      <w:r>
        <w:rPr>
          <w:rtl w:val="0"/>
        </w:rPr>
        <w:t xml:space="preserve">nzen. </w:t>
      </w:r>
    </w:p>
  </w:comment>
  <w:comment w:id="2" w:author="Vereba" w:date="2022-08-21T22:45:45Z">
    <w:p w14:paraId="11120003">
      <w:pPr>
        <w:pStyle w:val="Standard"/>
        <w:bidi w:val="0"/>
      </w:pPr>
    </w:p>
    <w:p w14:paraId="11120004">
      <w:pPr>
        <w:pStyle w:val="Standard"/>
        <w:bidi w:val="0"/>
      </w:pPr>
      <w:r>
        <w:rPr>
          <w:rtl w:val="0"/>
        </w:rPr>
        <w:t>@Skypic: Falls diese Ziffer nicht relevant ist, bitte streichen.</w:t>
      </w:r>
    </w:p>
  </w:comment>
  <w:comment w:id="3" w:author="Vereba" w:date="2022-08-21T23:18:50Z">
    <w:p w14:paraId="11120005">
      <w:pPr>
        <w:pStyle w:val="Standard"/>
        <w:bidi w:val="0"/>
      </w:pPr>
    </w:p>
    <w:p w14:paraId="11120006">
      <w:pPr>
        <w:pStyle w:val="Standard"/>
        <w:bidi w:val="0"/>
      </w:pPr>
      <w:r>
        <w:rPr>
          <w:rtl w:val="0"/>
        </w:rPr>
        <w:t>@Skypic, falls dieses Kapitel nicht relevant sein sollte, bitte entfernen.</w:t>
      </w:r>
    </w:p>
  </w:comment>
  <w:comment w:id="4" w:author="Vereba" w:date="2022-08-21T21:43:10Z">
    <w:p w14:paraId="11120007">
      <w:pPr>
        <w:pStyle w:val="Standard"/>
        <w:bidi w:val="0"/>
      </w:pPr>
    </w:p>
    <w:p w14:paraId="11120008">
      <w:pPr>
        <w:pStyle w:val="Standard"/>
        <w:bidi w:val="0"/>
      </w:pPr>
      <w:r>
        <w:rPr>
          <w:rtl w:val="0"/>
        </w:rPr>
        <w:t>@Skypic: Bitte entsprechend dem, was Sie liefern anpassen.</w:t>
      </w:r>
    </w:p>
  </w:comment>
  <w:comment w:id="5" w:author="Vereba" w:date="2022-08-21T21:55:19Z">
    <w:p w14:paraId="11120009">
      <w:pPr>
        <w:pStyle w:val="Standard"/>
        <w:bidi w:val="0"/>
      </w:pPr>
    </w:p>
    <w:p w14:paraId="1112000A">
      <w:pPr>
        <w:pStyle w:val="Standard"/>
        <w:bidi w:val="0"/>
      </w:pPr>
      <w:r>
        <w:rPr>
          <w:rtl w:val="0"/>
        </w:rPr>
        <w:t xml:space="preserve">@Skypic: Bitte entsprechend anpassen. </w:t>
      </w:r>
    </w:p>
  </w:comment>
  <w:comment w:id="6" w:author="Vereba" w:date="2022-08-21T22:17:23Z">
    <w:p w14:paraId="1112000B">
      <w:pPr>
        <w:pStyle w:val="Standard"/>
        <w:bidi w:val="0"/>
      </w:pPr>
    </w:p>
    <w:p w14:paraId="1112000C">
      <w:pPr>
        <w:pStyle w:val="Standard"/>
        <w:bidi w:val="0"/>
      </w:pPr>
      <w:r>
        <w:rPr>
          <w:rtl w:val="0"/>
        </w:rPr>
        <w:t>@ Skypic: Bitte pr</w:t>
      </w:r>
      <w:r>
        <w:rPr>
          <w:rtl w:val="0"/>
        </w:rPr>
        <w:t>ü</w:t>
      </w:r>
      <w:r>
        <w:rPr>
          <w:rtl w:val="0"/>
        </w:rPr>
        <w:t>fen inwieweit die Regelungen unter dieser Ziffer f</w:t>
      </w:r>
      <w:r>
        <w:rPr>
          <w:rtl w:val="0"/>
        </w:rPr>
        <w:t>ü</w:t>
      </w:r>
      <w:r>
        <w:rPr>
          <w:rtl w:val="0"/>
        </w:rPr>
        <w:t xml:space="preserve">r Sie relevant sind. </w:t>
      </w:r>
    </w:p>
    <w:p w14:paraId="1112000D">
      <w:pPr>
        <w:pStyle w:val="Standard"/>
        <w:bidi w:val="0"/>
      </w:pPr>
      <w:r>
        <w:rPr>
          <w:rtl w:val="0"/>
        </w:rPr>
        <w:t xml:space="preserve">Dieser Punkt muss nochmal besprochen werden. </w:t>
      </w:r>
    </w:p>
  </w:comment>
  <w:comment w:id="7" w:author="Vereba" w:date="2022-08-21T23:42:06Z">
    <w:p w14:paraId="1112000E">
      <w:pPr>
        <w:pStyle w:val="Standard"/>
        <w:bidi w:val="0"/>
      </w:pPr>
    </w:p>
    <w:p w14:paraId="1112000F">
      <w:pPr>
        <w:pStyle w:val="Standard"/>
        <w:bidi w:val="0"/>
      </w:pPr>
      <w:r>
        <w:rPr>
          <w:rtl w:val="0"/>
        </w:rPr>
        <w:t>Skypic, bitte entsprechend anpassen/ erg</w:t>
      </w:r>
      <w:r>
        <w:rPr>
          <w:rtl w:val="0"/>
        </w:rPr>
        <w:t>ä</w:t>
      </w:r>
      <w:r>
        <w:rPr>
          <w:rtl w:val="0"/>
        </w:rPr>
        <w:t>nzen.</w:t>
      </w:r>
    </w:p>
  </w:comment>
  <w:comment w:id="8" w:author="Vereba" w:date="2022-08-21T21:00:10Z">
    <w:p w14:paraId="11120010">
      <w:pPr>
        <w:pStyle w:val="Standard"/>
        <w:bidi w:val="0"/>
      </w:pPr>
    </w:p>
    <w:p w14:paraId="11120011">
      <w:pPr>
        <w:pStyle w:val="Standard"/>
        <w:bidi w:val="0"/>
      </w:pPr>
      <w:r>
        <w:rPr>
          <w:rtl w:val="0"/>
        </w:rPr>
        <w:t>15% ist das, was Stand der Rechtsprechung zul</w:t>
      </w:r>
      <w:r>
        <w:rPr>
          <w:rtl w:val="0"/>
        </w:rPr>
        <w:t>ä</w:t>
      </w:r>
      <w:r>
        <w:rPr>
          <w:rtl w:val="0"/>
        </w:rPr>
        <w:t>ssig ist. 20% sind unwirksam. Daher habe ich das angepa</w:t>
      </w:r>
      <w:r>
        <w:rPr>
          <w:rtl w:val="0"/>
        </w:rPr>
        <w:t>ß</w:t>
      </w:r>
      <w:r>
        <w:rPr>
          <w:rtl w:val="0"/>
        </w:rPr>
        <w:t>t.</w:t>
      </w:r>
    </w:p>
  </w:comment>
  <w:comment w:id="9" w:author="Vereba" w:date="2022-08-21T23:43:37Z">
    <w:p w14:paraId="11120012">
      <w:pPr>
        <w:pStyle w:val="Standard"/>
        <w:bidi w:val="0"/>
      </w:pPr>
    </w:p>
    <w:p w14:paraId="11120013">
      <w:pPr>
        <w:pStyle w:val="Standard"/>
        <w:bidi w:val="0"/>
      </w:pPr>
      <w:r>
        <w:rPr>
          <w:rtl w:val="0"/>
        </w:rPr>
        <w:t>@Skypic, falls nicht relevant, bitte streichen.</w:t>
      </w:r>
    </w:p>
  </w:comment>
  <w:comment w:id="10" w:author="Vereba" w:date="2022-08-21T21:33:00Z">
    <w:p w14:paraId="11120014">
      <w:pPr>
        <w:pStyle w:val="Standard"/>
        <w:bidi w:val="0"/>
      </w:pPr>
    </w:p>
    <w:p w14:paraId="11120015">
      <w:pPr>
        <w:pStyle w:val="Standard"/>
        <w:bidi w:val="0"/>
      </w:pPr>
      <w:r>
        <w:rPr>
          <w:rtl w:val="0"/>
        </w:rPr>
        <w:t>Eine Verj</w:t>
      </w:r>
      <w:r>
        <w:rPr>
          <w:rtl w:val="0"/>
        </w:rPr>
        <w:t>ä</w:t>
      </w:r>
      <w:r>
        <w:rPr>
          <w:rtl w:val="0"/>
        </w:rPr>
        <w:t>hrung von weniger als 12 Monaten ist unwirksam. Daher habe ich die urspr</w:t>
      </w:r>
      <w:r>
        <w:rPr>
          <w:rtl w:val="0"/>
        </w:rPr>
        <w:t>ü</w:t>
      </w:r>
      <w:r>
        <w:rPr>
          <w:rtl w:val="0"/>
        </w:rPr>
        <w:t xml:space="preserve">nglichen 6 Monate auf 12 heraufgesetzt. </w:t>
      </w:r>
    </w:p>
  </w:comment>
  <w:comment w:id="11" w:author="Vereba" w:date="2022-08-22T00:10:24Z">
    <w:p w14:paraId="11120016">
      <w:pPr>
        <w:pStyle w:val="Standard"/>
        <w:bidi w:val="0"/>
      </w:pPr>
    </w:p>
    <w:p w14:paraId="11120017">
      <w:pPr>
        <w:pStyle w:val="Standard"/>
        <w:bidi w:val="0"/>
      </w:pPr>
      <w:r>
        <w:rPr>
          <w:rtl w:val="0"/>
        </w:rPr>
        <w:t>@Skypic, bitte pr</w:t>
      </w:r>
      <w:r>
        <w:rPr>
          <w:rtl w:val="0"/>
        </w:rPr>
        <w:t>ü</w:t>
      </w:r>
      <w:r>
        <w:rPr>
          <w:rtl w:val="0"/>
        </w:rPr>
        <w:t>fen, ob die K</w:t>
      </w:r>
      <w:r>
        <w:rPr>
          <w:rtl w:val="0"/>
        </w:rPr>
        <w:t>ü</w:t>
      </w:r>
      <w:r>
        <w:rPr>
          <w:rtl w:val="0"/>
        </w:rPr>
        <w:t>ndigungsbedingungen so passen.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Calibri" w:hAnsi="Calibri"/>
        <w:outline w:val="0"/>
        <w:color w:val="5e5e5e"/>
        <w:sz w:val="20"/>
        <w:szCs w:val="20"/>
        <w:rtl w:val="0"/>
        <w:lang w:val="de-DE"/>
        <w14:textFill>
          <w14:solidFill>
            <w14:srgbClr w14:val="5E5E5E"/>
          </w14:solidFill>
        </w14:textFill>
      </w:rPr>
      <w:t>AGB Skypic Media Stand 08/2022</w:t>
    </w:r>
    <w:r>
      <w:rPr>
        <w:rFonts w:ascii="Calibri" w:cs="Calibri" w:hAnsi="Calibri" w:eastAsia="Calibri"/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ab/>
      <w:tab/>
    </w:r>
    <w:r>
      <w:rPr>
        <w:rFonts w:ascii="Calibri" w:cs="Calibri" w:hAnsi="Calibri" w:eastAsia="Calibri"/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Calibri" w:cs="Calibri" w:hAnsi="Calibri" w:eastAsia="Calibri"/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Calibri" w:cs="Calibri" w:hAnsi="Calibri" w:eastAsia="Calibri"/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Calibri" w:cs="Calibri" w:hAnsi="Calibri" w:eastAsia="Calibri"/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</w:r>
    <w:r>
      <w:rPr>
        <w:rFonts w:ascii="Calibri" w:cs="Calibri" w:hAnsi="Calibri" w:eastAsia="Calibri"/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Nummeriert"/>
  </w:abstractNum>
  <w:abstractNum w:abstractNumId="2">
    <w:multiLevelType w:val="hybridMultilevel"/>
    <w:styleLink w:val="Nummeriert"/>
    <w:lvl w:ilvl="0">
      <w:start w:val="1"/>
      <w:numFmt w:val="decimal"/>
      <w:suff w:val="tab"/>
      <w:lvlText w:val="(%1)"/>
      <w:lvlJc w:val="left"/>
      <w:pPr>
        <w:ind w:left="714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8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36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54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72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90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08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6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440" w:firstLine="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42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meriert.0"/>
  </w:abstractNum>
  <w:abstractNum w:abstractNumId="5">
    <w:multiLevelType w:val="hybridMultilevel"/>
    <w:styleLink w:val="Nummeriert.0"/>
    <w:lvl w:ilvl="0">
      <w:start w:val="1"/>
      <w:numFmt w:val="bullet"/>
      <w:suff w:val="tab"/>
      <w:lvlText w:val="•"/>
      <w:lvlJc w:val="left"/>
      <w:pPr>
        <w:ind w:left="121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c6c6c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" w:hanging="357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(%1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9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9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3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5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9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1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decimal"/>
        <w:suff w:val="tab"/>
        <w:lvlText w:val="(%1)"/>
        <w:lvlJc w:val="left"/>
        <w:pPr>
          <w:tabs>
            <w:tab w:val="left" w:pos="72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tabs>
            <w:tab w:val="left" w:pos="72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tabs>
            <w:tab w:val="left" w:pos="72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tabs>
            <w:tab w:val="left" w:pos="72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2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tabs>
            <w:tab w:val="left" w:pos="720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tabs>
            <w:tab w:val="left" w:pos="720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20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9)"/>
        <w:lvlJc w:val="left"/>
        <w:pPr>
          <w:tabs>
            <w:tab w:val="left" w:pos="720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(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9)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9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3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5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9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1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373" w:hanging="3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</w:tabs>
          <w:ind w:left="1093" w:hanging="3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1813" w:hanging="3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533" w:hanging="3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</w:tabs>
          <w:ind w:left="3253" w:hanging="3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</w:tabs>
          <w:ind w:left="3973" w:hanging="3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4693" w:hanging="3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</w:tabs>
          <w:ind w:left="5413" w:hanging="3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</w:tabs>
          <w:ind w:left="6133" w:hanging="3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suff w:val="tab"/>
        <w:lvlText w:val="(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9)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</w:tabs>
          <w:ind w:left="55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3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91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</w:tabs>
          <w:ind w:left="109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</w:tabs>
          <w:ind w:left="127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145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</w:tabs>
          <w:ind w:left="163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</w:tabs>
          <w:ind w:left="181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"/>
      <w:lvl w:ilvl="0">
        <w:start w:val="1"/>
        <w:numFmt w:val="decimal"/>
        <w:suff w:val="tab"/>
        <w:lvlText w:val="(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9)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5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3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91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09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27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45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63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181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suff w:val="tab"/>
        <w:lvlText w:val="(%1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357" w:hanging="357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-413" w:firstLine="59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-233" w:firstLine="59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-53" w:firstLine="59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27" w:firstLine="59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307" w:firstLine="59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487" w:firstLine="59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667" w:firstLine="59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847" w:firstLine="59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1"/>
      <w:lvl w:ilvl="0">
        <w:start w:val="1"/>
        <w:numFmt w:val="decimal"/>
        <w:suff w:val="tab"/>
        <w:lvlText w:val="(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9)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ind w:left="107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</w:num>
  <w:num w:numId="20">
    <w:abstractNumId w:val="0"/>
    <w:lvlOverride w:ilvl="0">
      <w:startOverride w:val="3"/>
      <w:lvl w:ilvl="0">
        <w:start w:val="3"/>
        <w:numFmt w:val="lowerLetter"/>
        <w:suff w:val="tab"/>
        <w:lvlText w:val="%1."/>
        <w:lvlJc w:val="left"/>
        <w:pPr>
          <w:ind w:left="10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3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5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3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91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09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27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45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63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181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1"/>
      <w:lvl w:ilvl="0">
        <w:start w:val="1"/>
        <w:numFmt w:val="decimal"/>
        <w:suff w:val="tab"/>
        <w:lvlText w:val="(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9)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9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3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5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9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1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suff w:val="tab"/>
        <w:lvlText w:val="(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9)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startOverride w:val="12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ind w:left="3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5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3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91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09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27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45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63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1816" w:hanging="37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suff w:val="tab"/>
        <w:lvlText w:val="(%1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"/>
  </w:num>
  <w:num w:numId="30">
    <w:abstractNumId w:val="4"/>
  </w:num>
  <w:num w:numId="31">
    <w:abstractNumId w:val="0"/>
    <w:lvlOverride w:ilvl="0">
      <w:startOverride w:val="9"/>
      <w:lvl w:ilvl="0">
        <w:start w:val="9"/>
        <w:numFmt w:val="decimal"/>
        <w:suff w:val="tab"/>
        <w:lvlText w:val="(%1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(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(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14"/>
      <w:lvl w:ilvl="0">
        <w:start w:val="14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6c6c6c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2"/>
      </w:numPr>
    </w:pPr>
  </w:style>
  <w:style w:type="numbering" w:styleId="Nummeriert.0">
    <w:name w:val="Nummeriert.0"/>
    <w:pPr>
      <w:numPr>
        <w:numId w:val="2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